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58D" w:rsidRPr="001D57FE" w:rsidRDefault="00F37AC4">
      <w:pPr>
        <w:spacing w:after="0"/>
        <w:rPr>
          <w:rFonts w:asciiTheme="minorHAnsi" w:hAnsiTheme="minorHAnsi" w:cstheme="minorHAnsi"/>
          <w:b/>
        </w:rPr>
      </w:pPr>
      <w:r w:rsidRPr="001D57FE">
        <w:rPr>
          <w:rFonts w:asciiTheme="minorHAnsi" w:hAnsiTheme="minorHAnsi" w:cstheme="minorHAnsi"/>
          <w:b/>
          <w:noProof/>
          <w:lang w:eastAsia="el-GR"/>
        </w:rPr>
        <w:drawing>
          <wp:anchor distT="0" distB="0" distL="114300" distR="114300" simplePos="0" relativeHeight="251663360" behindDoc="1" locked="0" layoutInCell="1" allowOverlap="1">
            <wp:simplePos x="0" y="0"/>
            <wp:positionH relativeFrom="column">
              <wp:posOffset>423545</wp:posOffset>
            </wp:positionH>
            <wp:positionV relativeFrom="paragraph">
              <wp:posOffset>107315</wp:posOffset>
            </wp:positionV>
            <wp:extent cx="597535" cy="590550"/>
            <wp:effectExtent l="0" t="0" r="0" b="0"/>
            <wp:wrapTopAndBottom/>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97535" cy="590550"/>
                    </a:xfrm>
                    <a:prstGeom prst="rect">
                      <a:avLst/>
                    </a:prstGeom>
                    <a:noFill/>
                    <a:ln w="9525">
                      <a:noFill/>
                      <a:miter lim="800000"/>
                      <a:headEnd/>
                      <a:tailEnd/>
                    </a:ln>
                  </pic:spPr>
                </pic:pic>
              </a:graphicData>
            </a:graphic>
          </wp:anchor>
        </w:drawing>
      </w:r>
    </w:p>
    <w:p w:rsidR="00D6558D" w:rsidRPr="001D57FE" w:rsidRDefault="00F37AC4">
      <w:pPr>
        <w:spacing w:after="0"/>
        <w:rPr>
          <w:rFonts w:asciiTheme="minorHAnsi" w:hAnsiTheme="minorHAnsi" w:cstheme="minorHAnsi"/>
          <w:b/>
          <w:bCs/>
        </w:rPr>
      </w:pPr>
      <w:r w:rsidRPr="001D57FE">
        <w:rPr>
          <w:rFonts w:asciiTheme="minorHAnsi" w:hAnsiTheme="minorHAnsi" w:cstheme="minorHAnsi"/>
          <w:b/>
          <w:bCs/>
        </w:rPr>
        <w:t>ΠΕΡΙΦΕΡΕΙΑ ΔΥΤΙΚΗΣ ΕΛΛΑΔΑΣ</w:t>
      </w:r>
    </w:p>
    <w:p w:rsidR="00D6558D" w:rsidRPr="001D57FE" w:rsidRDefault="00F37AC4">
      <w:pPr>
        <w:spacing w:after="0"/>
        <w:rPr>
          <w:rFonts w:asciiTheme="minorHAnsi" w:hAnsiTheme="minorHAnsi" w:cstheme="minorHAnsi"/>
          <w:b/>
          <w:bCs/>
        </w:rPr>
      </w:pPr>
      <w:r w:rsidRPr="001D57FE">
        <w:rPr>
          <w:rFonts w:asciiTheme="minorHAnsi" w:hAnsiTheme="minorHAnsi" w:cstheme="minorHAnsi"/>
          <w:b/>
          <w:bCs/>
        </w:rPr>
        <w:t>ΓΡΑΦΕΙΟ ΠΕΡΙΦΕΡΕΙΑΡΧΗ</w:t>
      </w:r>
    </w:p>
    <w:tbl>
      <w:tblPr>
        <w:tblStyle w:val="a9"/>
        <w:tblpPr w:leftFromText="180" w:rightFromText="180" w:vertAnchor="text" w:horzAnchor="margin" w:tblpXSpec="right" w:tblpY="12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
        <w:gridCol w:w="3524"/>
      </w:tblGrid>
      <w:tr w:rsidR="00910863" w:rsidTr="002C33CA">
        <w:trPr>
          <w:trHeight w:val="725"/>
        </w:trPr>
        <w:tc>
          <w:tcPr>
            <w:tcW w:w="731" w:type="dxa"/>
          </w:tcPr>
          <w:p w:rsidR="00910863" w:rsidRPr="007B57A3" w:rsidRDefault="00910863" w:rsidP="002C33CA">
            <w:pPr>
              <w:spacing w:after="0"/>
              <w:rPr>
                <w:rFonts w:asciiTheme="minorHAnsi" w:eastAsia="Times New Roman" w:hAnsiTheme="minorHAnsi" w:cstheme="minorHAnsi"/>
                <w:b/>
                <w:bCs/>
                <w:lang w:eastAsia="el-GR"/>
              </w:rPr>
            </w:pPr>
            <w:r w:rsidRPr="007B57A3">
              <w:rPr>
                <w:rFonts w:asciiTheme="minorHAnsi" w:eastAsia="Times New Roman" w:hAnsiTheme="minorHAnsi" w:cstheme="minorHAnsi"/>
                <w:b/>
                <w:bCs/>
                <w:lang w:eastAsia="el-GR"/>
              </w:rPr>
              <w:t>Προς</w:t>
            </w:r>
            <w:r w:rsidR="002C33CA" w:rsidRPr="007B57A3">
              <w:rPr>
                <w:rFonts w:asciiTheme="minorHAnsi" w:eastAsia="Times New Roman" w:hAnsiTheme="minorHAnsi" w:cstheme="minorHAnsi"/>
                <w:b/>
                <w:bCs/>
                <w:lang w:eastAsia="el-GR"/>
              </w:rPr>
              <w:t>:</w:t>
            </w:r>
          </w:p>
        </w:tc>
        <w:tc>
          <w:tcPr>
            <w:tcW w:w="3524" w:type="dxa"/>
          </w:tcPr>
          <w:p w:rsidR="00910863" w:rsidRDefault="002C33CA" w:rsidP="002C33CA">
            <w:pPr>
              <w:spacing w:after="0"/>
              <w:rPr>
                <w:rFonts w:asciiTheme="minorHAnsi" w:eastAsia="Times New Roman" w:hAnsiTheme="minorHAnsi" w:cstheme="minorHAnsi"/>
                <w:lang w:eastAsia="el-GR"/>
              </w:rPr>
            </w:pPr>
            <w:r>
              <w:rPr>
                <w:rFonts w:asciiTheme="minorHAnsi" w:eastAsia="Times New Roman" w:hAnsiTheme="minorHAnsi" w:cstheme="minorHAnsi"/>
                <w:lang w:eastAsia="el-GR"/>
              </w:rPr>
              <w:t xml:space="preserve">Υπουργό Περιβάλλοντος και Ενέργειας κ. Θεόδωρο </w:t>
            </w:r>
            <w:proofErr w:type="spellStart"/>
            <w:r>
              <w:rPr>
                <w:rFonts w:asciiTheme="minorHAnsi" w:eastAsia="Times New Roman" w:hAnsiTheme="minorHAnsi" w:cstheme="minorHAnsi"/>
                <w:lang w:eastAsia="el-GR"/>
              </w:rPr>
              <w:t>Σκυλακάκη</w:t>
            </w:r>
            <w:proofErr w:type="spellEnd"/>
          </w:p>
          <w:p w:rsidR="0090092F" w:rsidRPr="002C33CA" w:rsidRDefault="0090092F" w:rsidP="002C33CA">
            <w:pPr>
              <w:spacing w:after="0"/>
              <w:rPr>
                <w:rFonts w:asciiTheme="minorHAnsi" w:eastAsia="Times New Roman" w:hAnsiTheme="minorHAnsi" w:cstheme="minorHAnsi"/>
                <w:lang w:eastAsia="el-GR"/>
              </w:rPr>
            </w:pPr>
          </w:p>
        </w:tc>
      </w:tr>
      <w:tr w:rsidR="00910863" w:rsidTr="002C33CA">
        <w:trPr>
          <w:trHeight w:val="760"/>
        </w:trPr>
        <w:tc>
          <w:tcPr>
            <w:tcW w:w="731" w:type="dxa"/>
          </w:tcPr>
          <w:p w:rsidR="00910863" w:rsidRPr="007B57A3" w:rsidRDefault="002C33CA" w:rsidP="002C33CA">
            <w:pPr>
              <w:spacing w:after="0"/>
              <w:rPr>
                <w:rFonts w:asciiTheme="minorHAnsi" w:eastAsia="Times New Roman" w:hAnsiTheme="minorHAnsi" w:cstheme="minorHAnsi"/>
                <w:b/>
                <w:bCs/>
                <w:lang w:eastAsia="el-GR"/>
              </w:rPr>
            </w:pPr>
            <w:proofErr w:type="spellStart"/>
            <w:r w:rsidRPr="007B57A3">
              <w:rPr>
                <w:rFonts w:asciiTheme="minorHAnsi" w:eastAsia="Times New Roman" w:hAnsiTheme="minorHAnsi" w:cstheme="minorHAnsi"/>
                <w:b/>
                <w:bCs/>
                <w:lang w:eastAsia="el-GR"/>
              </w:rPr>
              <w:t>Κοιν</w:t>
            </w:r>
            <w:proofErr w:type="spellEnd"/>
            <w:r w:rsidRPr="007B57A3">
              <w:rPr>
                <w:rFonts w:asciiTheme="minorHAnsi" w:eastAsia="Times New Roman" w:hAnsiTheme="minorHAnsi" w:cstheme="minorHAnsi"/>
                <w:b/>
                <w:bCs/>
                <w:lang w:eastAsia="el-GR"/>
              </w:rPr>
              <w:t>.:</w:t>
            </w:r>
          </w:p>
        </w:tc>
        <w:tc>
          <w:tcPr>
            <w:tcW w:w="3524" w:type="dxa"/>
          </w:tcPr>
          <w:p w:rsidR="00910863" w:rsidRPr="002C33CA" w:rsidRDefault="002C33CA" w:rsidP="002C33CA">
            <w:pPr>
              <w:spacing w:after="0"/>
              <w:rPr>
                <w:rFonts w:asciiTheme="minorHAnsi" w:eastAsia="Times New Roman" w:hAnsiTheme="minorHAnsi" w:cstheme="minorHAnsi"/>
                <w:lang w:eastAsia="el-GR"/>
              </w:rPr>
            </w:pPr>
            <w:r>
              <w:rPr>
                <w:rFonts w:asciiTheme="minorHAnsi" w:eastAsia="Times New Roman" w:hAnsiTheme="minorHAnsi" w:cstheme="minorHAnsi"/>
                <w:lang w:eastAsia="el-GR"/>
              </w:rPr>
              <w:t xml:space="preserve">Υπουργό Ανάπτυξης και Τροφίμων κ. Ελευθέριο </w:t>
            </w:r>
            <w:proofErr w:type="spellStart"/>
            <w:r>
              <w:rPr>
                <w:rFonts w:asciiTheme="minorHAnsi" w:eastAsia="Times New Roman" w:hAnsiTheme="minorHAnsi" w:cstheme="minorHAnsi"/>
                <w:lang w:eastAsia="el-GR"/>
              </w:rPr>
              <w:t>Αυγενάκη</w:t>
            </w:r>
            <w:proofErr w:type="spellEnd"/>
          </w:p>
        </w:tc>
      </w:tr>
      <w:tr w:rsidR="00910863" w:rsidTr="002C33CA">
        <w:trPr>
          <w:trHeight w:val="688"/>
        </w:trPr>
        <w:tc>
          <w:tcPr>
            <w:tcW w:w="731" w:type="dxa"/>
          </w:tcPr>
          <w:p w:rsidR="00910863" w:rsidRDefault="00910863" w:rsidP="002C33CA">
            <w:pPr>
              <w:spacing w:after="0"/>
              <w:rPr>
                <w:rFonts w:asciiTheme="minorHAnsi" w:eastAsia="Times New Roman" w:hAnsiTheme="minorHAnsi" w:cstheme="minorHAnsi"/>
                <w:lang w:val="it-IT" w:eastAsia="el-GR"/>
              </w:rPr>
            </w:pPr>
          </w:p>
        </w:tc>
        <w:tc>
          <w:tcPr>
            <w:tcW w:w="3524" w:type="dxa"/>
          </w:tcPr>
          <w:p w:rsidR="00910863" w:rsidRDefault="002C33CA" w:rsidP="002C33CA">
            <w:pPr>
              <w:spacing w:after="0"/>
              <w:rPr>
                <w:rFonts w:asciiTheme="minorHAnsi" w:eastAsia="Times New Roman" w:hAnsiTheme="minorHAnsi" w:cstheme="minorHAnsi"/>
                <w:lang w:val="it-IT" w:eastAsia="el-GR"/>
              </w:rPr>
            </w:pPr>
            <w:r w:rsidRPr="002C33CA">
              <w:rPr>
                <w:rFonts w:asciiTheme="minorHAnsi" w:eastAsia="Times New Roman" w:hAnsiTheme="minorHAnsi" w:cstheme="minorHAnsi"/>
                <w:lang w:val="it-IT" w:eastAsia="el-GR"/>
              </w:rPr>
              <w:t>Υφυπουργό Περιβάλλοντος και Ενέργειας κα Αλεξάνδρα Σδούκου</w:t>
            </w:r>
          </w:p>
        </w:tc>
      </w:tr>
    </w:tbl>
    <w:p w:rsidR="002C33CA" w:rsidRPr="001D57FE" w:rsidRDefault="00F37AC4">
      <w:pPr>
        <w:spacing w:after="0"/>
        <w:rPr>
          <w:rFonts w:asciiTheme="minorHAnsi" w:hAnsiTheme="minorHAnsi" w:cstheme="minorHAnsi"/>
          <w:b/>
          <w:bCs/>
        </w:rPr>
      </w:pPr>
      <w:r w:rsidRPr="001D57FE">
        <w:rPr>
          <w:rFonts w:asciiTheme="minorHAnsi" w:hAnsiTheme="minorHAnsi" w:cstheme="minorHAnsi"/>
          <w:b/>
          <w:bCs/>
        </w:rPr>
        <w:t>Ν.Ε.Ο Πατρών Α</w:t>
      </w:r>
      <w:r w:rsidR="001D57FE" w:rsidRPr="001D57FE">
        <w:rPr>
          <w:rFonts w:asciiTheme="minorHAnsi" w:hAnsiTheme="minorHAnsi" w:cstheme="minorHAnsi"/>
          <w:b/>
          <w:bCs/>
        </w:rPr>
        <w:t>θ</w:t>
      </w:r>
      <w:r w:rsidRPr="001D57FE">
        <w:rPr>
          <w:rFonts w:asciiTheme="minorHAnsi" w:hAnsiTheme="minorHAnsi" w:cstheme="minorHAnsi"/>
          <w:b/>
          <w:bCs/>
        </w:rPr>
        <w:t>ηνών 32 &amp; Αμερικής</w:t>
      </w:r>
    </w:p>
    <w:p w:rsidR="00D6558D" w:rsidRPr="001D57FE" w:rsidRDefault="00F37AC4">
      <w:pPr>
        <w:spacing w:after="0"/>
        <w:rPr>
          <w:rFonts w:asciiTheme="minorHAnsi" w:hAnsiTheme="minorHAnsi" w:cstheme="minorHAnsi"/>
          <w:b/>
          <w:bCs/>
        </w:rPr>
      </w:pPr>
      <w:r w:rsidRPr="001D57FE">
        <w:rPr>
          <w:rFonts w:asciiTheme="minorHAnsi" w:hAnsiTheme="minorHAnsi" w:cstheme="minorHAnsi"/>
          <w:b/>
          <w:bCs/>
        </w:rPr>
        <w:t>26441, Πάτρα</w:t>
      </w:r>
    </w:p>
    <w:p w:rsidR="00D6558D" w:rsidRPr="00254FE1" w:rsidRDefault="00F37AC4">
      <w:pPr>
        <w:spacing w:after="0"/>
        <w:rPr>
          <w:rFonts w:asciiTheme="minorHAnsi" w:hAnsiTheme="minorHAnsi" w:cstheme="minorHAnsi"/>
          <w:b/>
          <w:bCs/>
          <w:lang w:val="it-IT"/>
        </w:rPr>
      </w:pPr>
      <w:proofErr w:type="spellStart"/>
      <w:r w:rsidRPr="001D57FE">
        <w:rPr>
          <w:rFonts w:asciiTheme="minorHAnsi" w:hAnsiTheme="minorHAnsi" w:cstheme="minorHAnsi"/>
          <w:b/>
          <w:bCs/>
        </w:rPr>
        <w:t>Τηλ</w:t>
      </w:r>
      <w:proofErr w:type="spellEnd"/>
      <w:r w:rsidRPr="00254FE1">
        <w:rPr>
          <w:rFonts w:asciiTheme="minorHAnsi" w:hAnsiTheme="minorHAnsi" w:cstheme="minorHAnsi"/>
          <w:b/>
          <w:bCs/>
          <w:lang w:val="it-IT"/>
        </w:rPr>
        <w:t>.: +30 26136135</w:t>
      </w:r>
      <w:r w:rsidR="00147DE6" w:rsidRPr="00254FE1">
        <w:rPr>
          <w:rFonts w:asciiTheme="minorHAnsi" w:hAnsiTheme="minorHAnsi" w:cstheme="minorHAnsi"/>
          <w:b/>
          <w:bCs/>
          <w:lang w:val="it-IT"/>
        </w:rPr>
        <w:t>01</w:t>
      </w:r>
      <w:r w:rsidRPr="00254FE1">
        <w:rPr>
          <w:rFonts w:asciiTheme="minorHAnsi" w:hAnsiTheme="minorHAnsi" w:cstheme="minorHAnsi"/>
          <w:b/>
          <w:bCs/>
          <w:lang w:val="it-IT"/>
        </w:rPr>
        <w:t>-2</w:t>
      </w:r>
      <w:r w:rsidR="00E912F3">
        <w:rPr>
          <w:rFonts w:asciiTheme="minorHAnsi" w:hAnsiTheme="minorHAnsi" w:cstheme="minorHAnsi"/>
          <w:b/>
          <w:bCs/>
          <w:lang w:val="it-IT"/>
        </w:rPr>
        <w:t>&amp; 531</w:t>
      </w:r>
    </w:p>
    <w:p w:rsidR="00D6558D" w:rsidRPr="00254FE1" w:rsidRDefault="00F37AC4">
      <w:pPr>
        <w:spacing w:after="0"/>
        <w:rPr>
          <w:rFonts w:asciiTheme="minorHAnsi" w:hAnsiTheme="minorHAnsi" w:cstheme="minorHAnsi"/>
          <w:b/>
          <w:bCs/>
          <w:lang w:val="it-IT"/>
        </w:rPr>
      </w:pPr>
      <w:r w:rsidRPr="001D57FE">
        <w:rPr>
          <w:rFonts w:asciiTheme="minorHAnsi" w:hAnsiTheme="minorHAnsi" w:cstheme="minorHAnsi"/>
          <w:b/>
          <w:bCs/>
          <w:lang w:val="it-IT"/>
        </w:rPr>
        <w:t>E</w:t>
      </w:r>
      <w:r w:rsidRPr="00254FE1">
        <w:rPr>
          <w:rFonts w:asciiTheme="minorHAnsi" w:hAnsiTheme="minorHAnsi" w:cstheme="minorHAnsi"/>
          <w:b/>
          <w:bCs/>
          <w:lang w:val="it-IT"/>
        </w:rPr>
        <w:t>-</w:t>
      </w:r>
      <w:r w:rsidRPr="001D57FE">
        <w:rPr>
          <w:rFonts w:asciiTheme="minorHAnsi" w:hAnsiTheme="minorHAnsi" w:cstheme="minorHAnsi"/>
          <w:b/>
          <w:bCs/>
          <w:lang w:val="it-IT"/>
        </w:rPr>
        <w:t>mail</w:t>
      </w:r>
      <w:r w:rsidRPr="00254FE1">
        <w:rPr>
          <w:rFonts w:asciiTheme="minorHAnsi" w:hAnsiTheme="minorHAnsi" w:cstheme="minorHAnsi"/>
          <w:b/>
          <w:bCs/>
          <w:lang w:val="it-IT"/>
        </w:rPr>
        <w:t xml:space="preserve">: </w:t>
      </w:r>
      <w:hyperlink r:id="rId10" w:history="1">
        <w:r w:rsidR="00147DE6" w:rsidRPr="00CE28B3">
          <w:rPr>
            <w:rStyle w:val="-"/>
            <w:rFonts w:asciiTheme="minorHAnsi" w:hAnsiTheme="minorHAnsi" w:cstheme="minorHAnsi"/>
            <w:b/>
            <w:bCs/>
            <w:lang w:val="it-IT"/>
          </w:rPr>
          <w:t>grafeio</w:t>
        </w:r>
        <w:r w:rsidR="00147DE6" w:rsidRPr="00254FE1">
          <w:rPr>
            <w:rStyle w:val="-"/>
            <w:rFonts w:asciiTheme="minorHAnsi" w:hAnsiTheme="minorHAnsi" w:cstheme="minorHAnsi"/>
            <w:b/>
            <w:bCs/>
            <w:lang w:val="it-IT"/>
          </w:rPr>
          <w:t>.</w:t>
        </w:r>
        <w:r w:rsidR="00147DE6" w:rsidRPr="00CE28B3">
          <w:rPr>
            <w:rStyle w:val="-"/>
            <w:rFonts w:asciiTheme="minorHAnsi" w:hAnsiTheme="minorHAnsi" w:cstheme="minorHAnsi"/>
            <w:b/>
            <w:bCs/>
            <w:lang w:val="it-IT"/>
          </w:rPr>
          <w:t>pde</w:t>
        </w:r>
        <w:r w:rsidR="00147DE6" w:rsidRPr="00254FE1">
          <w:rPr>
            <w:rStyle w:val="-"/>
            <w:rFonts w:asciiTheme="minorHAnsi" w:hAnsiTheme="minorHAnsi" w:cstheme="minorHAnsi"/>
            <w:b/>
            <w:bCs/>
            <w:lang w:val="it-IT"/>
          </w:rPr>
          <w:t>@</w:t>
        </w:r>
        <w:r w:rsidR="00147DE6" w:rsidRPr="00CE28B3">
          <w:rPr>
            <w:rStyle w:val="-"/>
            <w:rFonts w:asciiTheme="minorHAnsi" w:hAnsiTheme="minorHAnsi" w:cstheme="minorHAnsi"/>
            <w:b/>
            <w:bCs/>
            <w:lang w:val="it-IT"/>
          </w:rPr>
          <w:t>pde</w:t>
        </w:r>
        <w:r w:rsidR="00147DE6" w:rsidRPr="00254FE1">
          <w:rPr>
            <w:rStyle w:val="-"/>
            <w:rFonts w:asciiTheme="minorHAnsi" w:hAnsiTheme="minorHAnsi" w:cstheme="minorHAnsi"/>
            <w:b/>
            <w:bCs/>
            <w:lang w:val="it-IT"/>
          </w:rPr>
          <w:t>.</w:t>
        </w:r>
        <w:r w:rsidR="00147DE6" w:rsidRPr="00CE28B3">
          <w:rPr>
            <w:rStyle w:val="-"/>
            <w:rFonts w:asciiTheme="minorHAnsi" w:hAnsiTheme="minorHAnsi" w:cstheme="minorHAnsi"/>
            <w:b/>
            <w:bCs/>
            <w:lang w:val="it-IT"/>
          </w:rPr>
          <w:t>gov</w:t>
        </w:r>
        <w:r w:rsidR="00147DE6" w:rsidRPr="00254FE1">
          <w:rPr>
            <w:rStyle w:val="-"/>
            <w:rFonts w:asciiTheme="minorHAnsi" w:hAnsiTheme="minorHAnsi" w:cstheme="minorHAnsi"/>
            <w:b/>
            <w:bCs/>
            <w:lang w:val="it-IT"/>
          </w:rPr>
          <w:t>.</w:t>
        </w:r>
        <w:r w:rsidR="00147DE6" w:rsidRPr="00CE28B3">
          <w:rPr>
            <w:rStyle w:val="-"/>
            <w:rFonts w:asciiTheme="minorHAnsi" w:hAnsiTheme="minorHAnsi" w:cstheme="minorHAnsi"/>
            <w:b/>
            <w:bCs/>
            <w:lang w:val="it-IT"/>
          </w:rPr>
          <w:t>gr</w:t>
        </w:r>
      </w:hyperlink>
      <w:r w:rsidRPr="001D57FE">
        <w:rPr>
          <w:rFonts w:asciiTheme="minorHAnsi" w:hAnsiTheme="minorHAnsi" w:cstheme="minorHAnsi"/>
          <w:b/>
          <w:bCs/>
          <w:lang w:val="it-IT"/>
        </w:rPr>
        <w:t>            </w:t>
      </w:r>
    </w:p>
    <w:p w:rsidR="00D6558D" w:rsidRDefault="00D6558D">
      <w:pPr>
        <w:spacing w:after="0"/>
        <w:rPr>
          <w:rFonts w:asciiTheme="minorHAnsi" w:hAnsiTheme="minorHAnsi" w:cstheme="minorHAnsi"/>
          <w:lang w:val="it-IT"/>
        </w:rPr>
      </w:pPr>
    </w:p>
    <w:p w:rsidR="00E912F3" w:rsidRDefault="00E912F3">
      <w:pPr>
        <w:spacing w:after="0"/>
        <w:rPr>
          <w:rFonts w:asciiTheme="minorHAnsi" w:hAnsiTheme="minorHAnsi" w:cstheme="minorHAnsi"/>
          <w:lang w:val="it-IT"/>
        </w:rPr>
      </w:pPr>
    </w:p>
    <w:p w:rsidR="00910863" w:rsidRPr="009E3480" w:rsidRDefault="00E912F3" w:rsidP="00910863">
      <w:pPr>
        <w:spacing w:after="0"/>
        <w:rPr>
          <w:rFonts w:asciiTheme="minorHAnsi" w:eastAsia="Times New Roman" w:hAnsiTheme="minorHAnsi" w:cstheme="minorHAnsi"/>
          <w:lang w:val="it-IT" w:eastAsia="el-GR"/>
        </w:rPr>
      </w:pPr>
      <w:r>
        <w:rPr>
          <w:rFonts w:asciiTheme="minorHAnsi" w:hAnsiTheme="minorHAnsi" w:cstheme="minorHAnsi"/>
          <w:lang w:val="it-IT"/>
        </w:rPr>
        <w:tab/>
      </w:r>
      <w:r>
        <w:rPr>
          <w:rFonts w:asciiTheme="minorHAnsi" w:hAnsiTheme="minorHAnsi" w:cstheme="minorHAnsi"/>
          <w:lang w:val="it-IT"/>
        </w:rPr>
        <w:tab/>
      </w:r>
      <w:r>
        <w:rPr>
          <w:rFonts w:asciiTheme="minorHAnsi" w:hAnsiTheme="minorHAnsi" w:cstheme="minorHAnsi"/>
          <w:lang w:val="it-IT"/>
        </w:rPr>
        <w:tab/>
      </w:r>
      <w:r>
        <w:rPr>
          <w:rFonts w:asciiTheme="minorHAnsi" w:hAnsiTheme="minorHAnsi" w:cstheme="minorHAnsi"/>
          <w:lang w:val="it-IT"/>
        </w:rPr>
        <w:tab/>
      </w:r>
      <w:r>
        <w:rPr>
          <w:rFonts w:asciiTheme="minorHAnsi" w:hAnsiTheme="minorHAnsi" w:cstheme="minorHAnsi"/>
          <w:lang w:val="it-IT"/>
        </w:rPr>
        <w:tab/>
      </w:r>
    </w:p>
    <w:p w:rsidR="00D6558D" w:rsidRPr="009E3480" w:rsidRDefault="00D6558D" w:rsidP="00910863">
      <w:pPr>
        <w:spacing w:after="0"/>
        <w:rPr>
          <w:rFonts w:asciiTheme="minorHAnsi" w:eastAsia="Times New Roman" w:hAnsiTheme="minorHAnsi" w:cstheme="minorHAnsi"/>
          <w:lang w:val="it-IT" w:eastAsia="el-GR"/>
        </w:rPr>
      </w:pPr>
    </w:p>
    <w:p w:rsidR="00147DE6" w:rsidRDefault="00147DE6">
      <w:pPr>
        <w:jc w:val="both"/>
        <w:rPr>
          <w:rFonts w:asciiTheme="minorHAnsi" w:hAnsiTheme="minorHAnsi" w:cstheme="minorHAnsi"/>
          <w:b/>
        </w:rPr>
      </w:pPr>
    </w:p>
    <w:p w:rsidR="00910863" w:rsidRPr="00910863" w:rsidRDefault="00910863">
      <w:pPr>
        <w:jc w:val="both"/>
        <w:rPr>
          <w:rFonts w:asciiTheme="minorHAnsi" w:hAnsiTheme="minorHAnsi" w:cstheme="minorHAnsi"/>
          <w:b/>
        </w:rPr>
      </w:pPr>
    </w:p>
    <w:p w:rsidR="002C33CA" w:rsidRDefault="002C33CA" w:rsidP="00867300">
      <w:pPr>
        <w:jc w:val="both"/>
        <w:rPr>
          <w:rFonts w:asciiTheme="minorHAnsi" w:hAnsiTheme="minorHAnsi" w:cstheme="minorHAnsi"/>
          <w:bCs/>
        </w:rPr>
      </w:pPr>
    </w:p>
    <w:p w:rsidR="004D36D7" w:rsidRDefault="004D36D7" w:rsidP="00867300">
      <w:pPr>
        <w:jc w:val="both"/>
        <w:rPr>
          <w:rFonts w:asciiTheme="minorHAnsi" w:hAnsiTheme="minorHAnsi" w:cstheme="minorHAnsi"/>
          <w:bCs/>
        </w:rPr>
      </w:pPr>
    </w:p>
    <w:p w:rsidR="00910863" w:rsidRDefault="00910863" w:rsidP="00867300">
      <w:pPr>
        <w:jc w:val="both"/>
        <w:rPr>
          <w:rFonts w:asciiTheme="minorHAnsi" w:hAnsiTheme="minorHAnsi" w:cstheme="minorHAnsi"/>
          <w:bCs/>
        </w:rPr>
      </w:pPr>
      <w:r w:rsidRPr="00910863">
        <w:rPr>
          <w:rFonts w:asciiTheme="minorHAnsi" w:hAnsiTheme="minorHAnsi" w:cstheme="minorHAnsi"/>
          <w:bCs/>
        </w:rPr>
        <w:t>Αξιότιμε κ. Υπουργέ,</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Βρισκόμαστε πλέον κοντά στην έναρξη της αρδευτικής περιόδου και το σύνολο του αγροτικού κόσμου της Δυτικής Ελλάδας βρίσκεται μπροστά σε ένα περιβάλλον έντονης ανησυχίας.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Όπως ήδη γνωρίζετε υπάρχει έντονο πρόβλημα με την ηλεκτροδότηση των αντλιοστασίων των ΤΟΕΒ και ΓΟΕΒ κυρίως λόγω οφειλών προς τους </w:t>
      </w:r>
      <w:proofErr w:type="spellStart"/>
      <w:r w:rsidRPr="00910863">
        <w:rPr>
          <w:rFonts w:asciiTheme="minorHAnsi" w:hAnsiTheme="minorHAnsi" w:cstheme="minorHAnsi"/>
          <w:bCs/>
        </w:rPr>
        <w:t>παρόχους</w:t>
      </w:r>
      <w:proofErr w:type="spellEnd"/>
      <w:r w:rsidRPr="00910863">
        <w:rPr>
          <w:rFonts w:asciiTheme="minorHAnsi" w:hAnsiTheme="minorHAnsi" w:cstheme="minorHAnsi"/>
          <w:bCs/>
        </w:rPr>
        <w:t xml:space="preserve"> ηλεκτρικής ενέργειας. Τα συσσωρευμένα από πολλά έτη χρέη και η έως τώρα αποτυχία ικανοποιητικής/βιώσιμης,για όλα τα μέρη, ρύθμισής τους, καθιστούν το ζήτημα επικίνδυνο αφού υπάρχει ισχυρό ενδεχόμενο μη ηλεκτροδότησης των ΟΕΒ.</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Αποτέλεσμα αυτού θα είναι η ολοκληρωτική καταστροφή του πρωτογενούς τομέα της Περιφέρειάς μας και το σοβαρό πλήγμα στην εθνική οικονομία, λόγω της σημαντικής εισφοράς του εν λόγω τομέα στην εθνική πρωτογενή παραγωγή. Ταυτόχρονα, η ζημιά αυτή θα αφορά και στην πλειονότητα των μελών των εν λόγω ΟΕΒ που καταβάλλουν κανονικά τις εισφορές τους, γεγονός που καθιστά την εν λόγω κατάσταση για αυτούς εντελώς άδικη, αφού θα υποστούν και προσωπικά, για το εισόδημά τους δηλαδή, το αποτέλεσμα των συσσωρευμένων χρεών των εν λόγω ΟΕΒ.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Ως εκ τούτου φρονώ ότι θα πρέπει να ληφθεί άμεσα πρωτοβουλία για την οριστική επίλυση του θέματος, το οποίο κάθε χρόνο τέτοια εποχή είναι έξαρση ωστόσο φέτος εγκυμονεί κίνδυνο οριστικού "</w:t>
      </w:r>
      <w:proofErr w:type="spellStart"/>
      <w:r w:rsidRPr="00910863">
        <w:rPr>
          <w:rFonts w:asciiTheme="minorHAnsi" w:hAnsiTheme="minorHAnsi" w:cstheme="minorHAnsi"/>
          <w:bCs/>
        </w:rPr>
        <w:t>black</w:t>
      </w:r>
      <w:proofErr w:type="spellEnd"/>
      <w:r w:rsidRPr="00910863">
        <w:rPr>
          <w:rFonts w:asciiTheme="minorHAnsi" w:hAnsiTheme="minorHAnsi" w:cstheme="minorHAnsi"/>
          <w:bCs/>
        </w:rPr>
        <w:t xml:space="preserve"> </w:t>
      </w:r>
      <w:proofErr w:type="spellStart"/>
      <w:r w:rsidRPr="00910863">
        <w:rPr>
          <w:rFonts w:asciiTheme="minorHAnsi" w:hAnsiTheme="minorHAnsi" w:cstheme="minorHAnsi"/>
          <w:bCs/>
        </w:rPr>
        <w:t>out</w:t>
      </w:r>
      <w:proofErr w:type="spellEnd"/>
      <w:r w:rsidRPr="00910863">
        <w:rPr>
          <w:rFonts w:asciiTheme="minorHAnsi" w:hAnsiTheme="minorHAnsi" w:cstheme="minorHAnsi"/>
          <w:bCs/>
        </w:rPr>
        <w:t xml:space="preserve">" με καταστροφικά αποτελέσματα.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Θα πρέπει να επισημάνω ότι μέχρι και φέτος η Περιφερειακή μας Αρχή έστεκε στο πλάι του αγροτικού κόσμου της περιοχής μας με κάθε τρόπο, ακόμα και παριστάμενη ως μάρτυρας ενώπιον της Δικαιοσύνης κατά την διαδικασία ασφαλιστικών μέτρων στα οποία συχνά κατέφευγαν κάποιοι από τους ΟΕΒ.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Η αύξηση του ενεργειακού κόστους και η μη δυνατότητα εξεύρεσης βιώσιμης τακτοποίησης των οφειλών των ΟΕΒ με τους </w:t>
      </w:r>
      <w:proofErr w:type="spellStart"/>
      <w:r w:rsidRPr="00910863">
        <w:rPr>
          <w:rFonts w:asciiTheme="minorHAnsi" w:hAnsiTheme="minorHAnsi" w:cstheme="minorHAnsi"/>
          <w:bCs/>
        </w:rPr>
        <w:t>παρόχους</w:t>
      </w:r>
      <w:proofErr w:type="spellEnd"/>
      <w:r w:rsidRPr="00910863">
        <w:rPr>
          <w:rFonts w:asciiTheme="minorHAnsi" w:hAnsiTheme="minorHAnsi" w:cstheme="minorHAnsi"/>
          <w:bCs/>
        </w:rPr>
        <w:t xml:space="preserve"> ενέργειας συνιστούν "εκρηκτικό μίγμα" που ναρκοθετεί την φετινή αγροτική παραγωγή.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lastRenderedPageBreak/>
        <w:t xml:space="preserve">Είμαι σίγουρος πώς έχετε γνώση των σημαντικών ενεργειών που γίνονται τόσο από το ΥΠΑΑ όσο και από την ΠΔΕ για την χρηματοδότηση και υλοποίηση έργων που αναβαθμίζουν τις υποδομές άρδευσης.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Είμαι επίσης βέβαιος ότι έχετε γνώση των πρωτοβουλιών της ΠΔΕ αναφορικά με το μελλοντικό ενεργειακό κόστος των εν λόγω οργανισμών.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Ωστόσο το πρόβλημα που σας αναφέρω είναι πλέον υφιστάμενο και όχι μελλοντικό και απαιτεί άμεσες και επείγουσες ενέργειες για την επίτευξη μιας κατά το δυνατόν ομαλής αρδευτικής περιόδου. </w:t>
      </w:r>
    </w:p>
    <w:p w:rsidR="00910863" w:rsidRDefault="00910863" w:rsidP="00867300">
      <w:pPr>
        <w:jc w:val="both"/>
        <w:rPr>
          <w:rFonts w:asciiTheme="minorHAnsi" w:hAnsiTheme="minorHAnsi" w:cstheme="minorHAnsi"/>
          <w:bCs/>
        </w:rPr>
      </w:pPr>
      <w:r w:rsidRPr="00910863">
        <w:rPr>
          <w:rFonts w:asciiTheme="minorHAnsi" w:hAnsiTheme="minorHAnsi" w:cstheme="minorHAnsi"/>
          <w:bCs/>
        </w:rPr>
        <w:t xml:space="preserve">Ταυτόχρονα όμως και παράλληλα με την όποια άμεση ρύθμιση του προβλήματος ηλεκτροδότησης των ΟΕΒ θα πρέπει να επισπευσθεί και οριστική λύση για την μείωση του ενεργειακού κόστους των εν λόγω οργανισμών. Είναι μείζον και εξαιρετικά επείγον σε μια περίοδο που η ενέργεια αποτελεί σημαντικό παράγοντα κάθε παραγωγικής διαδικασίας και φυσικά σε μια περιοχή όπως η Δυτική Ελλάδα που δεν αντέχει να </w:t>
      </w:r>
      <w:proofErr w:type="spellStart"/>
      <w:r w:rsidRPr="00910863">
        <w:rPr>
          <w:rFonts w:asciiTheme="minorHAnsi" w:hAnsiTheme="minorHAnsi" w:cstheme="minorHAnsi"/>
          <w:bCs/>
        </w:rPr>
        <w:t>απωλέσει</w:t>
      </w:r>
      <w:proofErr w:type="spellEnd"/>
      <w:r w:rsidRPr="00910863">
        <w:rPr>
          <w:rFonts w:asciiTheme="minorHAnsi" w:hAnsiTheme="minorHAnsi" w:cstheme="minorHAnsi"/>
          <w:bCs/>
        </w:rPr>
        <w:t xml:space="preserve"> τον σημαντικότερο τομέα παραγωγής του τοπικού ΑΕΠ. </w:t>
      </w:r>
    </w:p>
    <w:p w:rsidR="00A27C19" w:rsidRDefault="00910863" w:rsidP="00867300">
      <w:pPr>
        <w:jc w:val="both"/>
        <w:rPr>
          <w:rFonts w:asciiTheme="minorHAnsi" w:hAnsiTheme="minorHAnsi" w:cstheme="minorHAnsi"/>
          <w:bCs/>
        </w:rPr>
      </w:pPr>
      <w:r w:rsidRPr="00910863">
        <w:rPr>
          <w:rFonts w:asciiTheme="minorHAnsi" w:hAnsiTheme="minorHAnsi" w:cstheme="minorHAnsi"/>
          <w:bCs/>
        </w:rPr>
        <w:t xml:space="preserve">Είμαι βέβαιος ότι θα αντιληφθείτε την αγωνία των συμπολιτών μου που προσπαθώ να αποτυπώσω καθώς και την αναγκαιότητα λήψης άμεσων πρωτοβουλιών, ίσως από περισσότερους του ενός φορέων, προκειμένου να δοθεί λύση στο ως άνω πρόβλημα. Ως εκ τούτου, σας παρακαλώ για τη λήψη πρωτοβουλιών εκ μέρους σας αλλά και κάθε άλλου εμπλεκόμενου φορέα σε μια συνάντηση εργασίας που θα </w:t>
      </w:r>
      <w:proofErr w:type="spellStart"/>
      <w:r w:rsidRPr="00910863">
        <w:rPr>
          <w:rFonts w:asciiTheme="minorHAnsi" w:hAnsiTheme="minorHAnsi" w:cstheme="minorHAnsi"/>
          <w:bCs/>
        </w:rPr>
        <w:t>παράξει</w:t>
      </w:r>
      <w:proofErr w:type="spellEnd"/>
      <w:r w:rsidRPr="00910863">
        <w:rPr>
          <w:rFonts w:asciiTheme="minorHAnsi" w:hAnsiTheme="minorHAnsi" w:cstheme="minorHAnsi"/>
          <w:bCs/>
        </w:rPr>
        <w:t xml:space="preserve"> αποτελέσματα για την συνέχιση της αγροτικής παραγωγής στην Περιφέρεια Δυτικής Ελλάδας.</w:t>
      </w:r>
    </w:p>
    <w:p w:rsidR="009760DB" w:rsidRDefault="002C33CA" w:rsidP="00867300">
      <w:pPr>
        <w:jc w:val="both"/>
        <w:rPr>
          <w:rFonts w:asciiTheme="minorHAnsi" w:hAnsiTheme="minorHAnsi" w:cstheme="minorHAnsi"/>
          <w:bCs/>
        </w:rPr>
      </w:pPr>
      <w:r>
        <w:rPr>
          <w:rFonts w:asciiTheme="minorHAnsi" w:hAnsiTheme="minorHAnsi" w:cstheme="minorHAnsi"/>
          <w:bCs/>
        </w:rPr>
        <w:t>Επισημαίνεται ότι ε</w:t>
      </w:r>
      <w:r w:rsidR="009760DB">
        <w:rPr>
          <w:rFonts w:asciiTheme="minorHAnsi" w:hAnsiTheme="minorHAnsi" w:cstheme="minorHAnsi"/>
          <w:bCs/>
        </w:rPr>
        <w:t xml:space="preserve">πισυνάπτεται η υπ’ αρ. </w:t>
      </w:r>
      <w:proofErr w:type="spellStart"/>
      <w:r w:rsidR="009760DB">
        <w:rPr>
          <w:rFonts w:asciiTheme="minorHAnsi" w:hAnsiTheme="minorHAnsi" w:cstheme="minorHAnsi"/>
          <w:bCs/>
        </w:rPr>
        <w:t>πρωτ</w:t>
      </w:r>
      <w:proofErr w:type="spellEnd"/>
      <w:r w:rsidR="009760DB">
        <w:rPr>
          <w:rFonts w:asciiTheme="minorHAnsi" w:hAnsiTheme="minorHAnsi" w:cstheme="minorHAnsi"/>
          <w:bCs/>
        </w:rPr>
        <w:t xml:space="preserve">. ΠΔΕ/ΓΠ/80534/1158 επιστολή μου προς τον τότε Υπουργό Αγροτικής Ανάπτυξης και Τροφίμων και τον Υπουργό Περιβάλλοντος και Ενέργειας, στην οποία αποτυπώνεται λεπτομερώς η βαρύτητα </w:t>
      </w:r>
      <w:r>
        <w:rPr>
          <w:rFonts w:asciiTheme="minorHAnsi" w:hAnsiTheme="minorHAnsi" w:cstheme="minorHAnsi"/>
          <w:bCs/>
        </w:rPr>
        <w:t>του πρωτογενούς τομέα στην Π.Δ.Ε αλλά και προτείνονται συγκεκριμένες άμεσες λύσεις για το ενεργειακό θέμα.</w:t>
      </w:r>
    </w:p>
    <w:p w:rsidR="004E76EB" w:rsidRPr="00910863" w:rsidRDefault="004E76EB" w:rsidP="00867300">
      <w:pPr>
        <w:jc w:val="both"/>
        <w:rPr>
          <w:bCs/>
        </w:rPr>
      </w:pPr>
      <w:r>
        <w:rPr>
          <w:rFonts w:asciiTheme="minorHAnsi" w:hAnsiTheme="minorHAnsi" w:cstheme="minorHAnsi"/>
          <w:bCs/>
        </w:rPr>
        <w:t>Επισυνάπτεται επίσης, αναλυτικός κατάλογος αρδευτικών έργων υποδομής που εκτελούνται από την Περιφέρεια Δυτικής Ελλάδας, επισημαίνοντας ότι αντίστοιχα έργα μεγαλύτερης ευρύτητας εκτελούνται από το Υπουργείο Υποδομών με χρηματοδότηση από το ΠΑΑ ή το Τ.Α.</w:t>
      </w:r>
    </w:p>
    <w:p w:rsidR="002C33CA" w:rsidRDefault="002C33CA" w:rsidP="007F68A6">
      <w:pPr>
        <w:pStyle w:val="a4"/>
        <w:spacing w:before="214" w:line="276" w:lineRule="auto"/>
        <w:ind w:right="216"/>
        <w:jc w:val="center"/>
        <w:rPr>
          <w:rFonts w:asciiTheme="minorHAnsi" w:hAnsiTheme="minorHAnsi" w:cstheme="minorHAnsi"/>
          <w:b/>
          <w:bCs/>
          <w:sz w:val="23"/>
          <w:szCs w:val="23"/>
        </w:rPr>
      </w:pPr>
    </w:p>
    <w:p w:rsidR="002C33CA" w:rsidRDefault="002C33CA" w:rsidP="007F68A6">
      <w:pPr>
        <w:pStyle w:val="a4"/>
        <w:spacing w:before="214" w:line="276" w:lineRule="auto"/>
        <w:ind w:right="216"/>
        <w:jc w:val="center"/>
        <w:rPr>
          <w:rFonts w:asciiTheme="minorHAnsi" w:hAnsiTheme="minorHAnsi" w:cstheme="minorHAnsi"/>
          <w:b/>
          <w:bCs/>
          <w:sz w:val="23"/>
          <w:szCs w:val="23"/>
        </w:rPr>
      </w:pPr>
    </w:p>
    <w:p w:rsidR="00B33238" w:rsidRPr="00867300" w:rsidRDefault="00B33238" w:rsidP="007F68A6">
      <w:pPr>
        <w:pStyle w:val="a4"/>
        <w:spacing w:before="214" w:line="276" w:lineRule="auto"/>
        <w:ind w:right="216"/>
        <w:jc w:val="center"/>
        <w:rPr>
          <w:rFonts w:asciiTheme="minorHAnsi" w:hAnsiTheme="minorHAnsi" w:cstheme="minorHAnsi"/>
          <w:b/>
          <w:bCs/>
          <w:sz w:val="23"/>
          <w:szCs w:val="23"/>
        </w:rPr>
      </w:pPr>
      <w:r w:rsidRPr="00867300">
        <w:rPr>
          <w:rFonts w:asciiTheme="minorHAnsi" w:hAnsiTheme="minorHAnsi" w:cstheme="minorHAnsi"/>
          <w:b/>
          <w:bCs/>
          <w:sz w:val="23"/>
          <w:szCs w:val="23"/>
        </w:rPr>
        <w:t xml:space="preserve">Με </w:t>
      </w:r>
      <w:r w:rsidR="007F68A6">
        <w:rPr>
          <w:rFonts w:asciiTheme="minorHAnsi" w:hAnsiTheme="minorHAnsi" w:cstheme="minorHAnsi"/>
          <w:b/>
          <w:bCs/>
          <w:sz w:val="23"/>
          <w:szCs w:val="23"/>
        </w:rPr>
        <w:t>τιμή</w:t>
      </w:r>
      <w:r w:rsidRPr="00867300">
        <w:rPr>
          <w:rFonts w:asciiTheme="minorHAnsi" w:hAnsiTheme="minorHAnsi" w:cstheme="minorHAnsi"/>
          <w:b/>
          <w:bCs/>
          <w:sz w:val="23"/>
          <w:szCs w:val="23"/>
        </w:rPr>
        <w:t>,</w:t>
      </w:r>
    </w:p>
    <w:p w:rsidR="00B33238" w:rsidRPr="00867300" w:rsidRDefault="00987B50" w:rsidP="007F68A6">
      <w:pPr>
        <w:pStyle w:val="a4"/>
        <w:spacing w:before="214" w:line="276" w:lineRule="auto"/>
        <w:ind w:right="216"/>
        <w:jc w:val="center"/>
        <w:rPr>
          <w:rFonts w:asciiTheme="minorHAnsi" w:hAnsiTheme="minorHAnsi" w:cstheme="minorHAnsi"/>
          <w:sz w:val="23"/>
          <w:szCs w:val="23"/>
        </w:rPr>
      </w:pPr>
      <w:r>
        <w:rPr>
          <w:rFonts w:asciiTheme="minorHAnsi" w:hAnsiTheme="minorHAnsi" w:cstheme="minorHAnsi"/>
          <w:noProof/>
          <w:sz w:val="23"/>
          <w:szCs w:val="23"/>
        </w:rPr>
        <w:pict>
          <v:shapetype id="_x0000_t202" coordsize="21600,21600" o:spt="202" path="m,l,21600r21600,l21600,xe">
            <v:stroke joinstyle="miter"/>
            <v:path gradientshapeok="t" o:connecttype="rect"/>
          </v:shapetype>
          <v:shape id="Πλαίσιο κειμένου 1" o:spid="_x0000_s2050" type="#_x0000_t202" style="position:absolute;left:0;text-align:left;margin-left:119.6pt;margin-top:4.95pt;width:215.1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" stroked="f">
            <v:textbox>
              <w:txbxContent>
                <w:p w:rsidR="00B33238" w:rsidRPr="001D57FE" w:rsidRDefault="00B33238" w:rsidP="00B33238">
                  <w:pPr>
                    <w:jc w:val="center"/>
                    <w:rPr>
                      <w:b/>
                      <w:bCs/>
                    </w:rPr>
                  </w:pPr>
                  <w:r>
                    <w:rPr>
                      <w:b/>
                      <w:bCs/>
                    </w:rPr>
                    <w:t>Ο Περιφερειάρχης Δυτικής Ελλάδας</w:t>
                  </w:r>
                </w:p>
                <w:p w:rsidR="006605E9" w:rsidRDefault="006605E9" w:rsidP="00B33238">
                  <w:pPr>
                    <w:jc w:val="center"/>
                    <w:rPr>
                      <w:b/>
                      <w:bCs/>
                      <w:sz w:val="14"/>
                      <w:szCs w:val="14"/>
                    </w:rPr>
                  </w:pPr>
                </w:p>
                <w:p w:rsidR="00B33238" w:rsidRDefault="00B33238" w:rsidP="00B33238">
                  <w:pPr>
                    <w:jc w:val="center"/>
                    <w:rPr>
                      <w:b/>
                      <w:bCs/>
                    </w:rPr>
                  </w:pPr>
                  <w:r>
                    <w:rPr>
                      <w:b/>
                      <w:bCs/>
                    </w:rPr>
                    <w:t>Νεκτάριος Φαρμάκης</w:t>
                  </w:r>
                </w:p>
              </w:txbxContent>
            </v:textbox>
          </v:shape>
        </w:pict>
      </w:r>
    </w:p>
    <w:p w:rsidR="00B33238" w:rsidRPr="00867300" w:rsidRDefault="00B33238" w:rsidP="007F68A6">
      <w:pPr>
        <w:spacing w:after="0"/>
        <w:jc w:val="center"/>
        <w:rPr>
          <w:rFonts w:asciiTheme="minorHAnsi" w:hAnsiTheme="minorHAnsi" w:cstheme="minorHAnsi"/>
          <w:b/>
          <w:sz w:val="23"/>
          <w:szCs w:val="23"/>
        </w:rPr>
      </w:pPr>
    </w:p>
    <w:sectPr w:rsidR="00B33238" w:rsidRPr="00867300" w:rsidSect="00F911AA">
      <w:footerReference w:type="even" r:id="rId11"/>
      <w:footerReference w:type="default" r:id="rId12"/>
      <w:footerReference w:type="first" r:id="rId13"/>
      <w:pgSz w:w="11906" w:h="16838"/>
      <w:pgMar w:top="851" w:right="1418" w:bottom="709" w:left="1418"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1AA" w:rsidRDefault="00F911AA">
      <w:pPr>
        <w:spacing w:line="240" w:lineRule="auto"/>
      </w:pPr>
      <w:r>
        <w:separator/>
      </w:r>
    </w:p>
  </w:endnote>
  <w:endnote w:type="continuationSeparator" w:id="1">
    <w:p w:rsidR="00F911AA" w:rsidRDefault="00F911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209202"/>
      <w:docPartObj>
        <w:docPartGallery w:val="Page Numbers (Bottom of Page)"/>
        <w:docPartUnique/>
      </w:docPartObj>
    </w:sdtPr>
    <w:sdtContent>
      <w:p w:rsidR="002C33CA" w:rsidRDefault="00987B50">
        <w:pPr>
          <w:pStyle w:val="a5"/>
          <w:jc w:val="center"/>
        </w:pPr>
        <w:r>
          <w:fldChar w:fldCharType="begin"/>
        </w:r>
        <w:r w:rsidR="002C33CA">
          <w:instrText>PAGE   \* MERGEFORMAT</w:instrText>
        </w:r>
        <w:r>
          <w:fldChar w:fldCharType="separate"/>
        </w:r>
        <w:r w:rsidR="009B629E">
          <w:rPr>
            <w:noProof/>
          </w:rPr>
          <w:t>2</w:t>
        </w:r>
        <w:r>
          <w:fldChar w:fldCharType="end"/>
        </w:r>
      </w:p>
    </w:sdtContent>
  </w:sdt>
  <w:p w:rsidR="009C2E3A" w:rsidRDefault="009C2E3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8D" w:rsidRPr="001D57FE" w:rsidRDefault="00D6558D">
    <w:pPr>
      <w:pBdr>
        <w:top w:val="single" w:sz="4" w:space="1" w:color="auto"/>
      </w:pBdr>
      <w:spacing w:after="0" w:line="240" w:lineRule="auto"/>
      <w:jc w:val="center"/>
      <w:rPr>
        <w:rFonts w:ascii="Arial" w:eastAsia="Times New Roman" w:hAnsi="Arial" w:cs="Arial"/>
        <w:lang w:eastAsia="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432780"/>
      <w:docPartObj>
        <w:docPartGallery w:val="Page Numbers (Bottom of Page)"/>
        <w:docPartUnique/>
      </w:docPartObj>
    </w:sdtPr>
    <w:sdtContent>
      <w:p w:rsidR="002C33CA" w:rsidRDefault="00987B50">
        <w:pPr>
          <w:pStyle w:val="a5"/>
          <w:jc w:val="center"/>
        </w:pPr>
        <w:r>
          <w:fldChar w:fldCharType="begin"/>
        </w:r>
        <w:r w:rsidR="002C33CA">
          <w:instrText>PAGE   \* MERGEFORMAT</w:instrText>
        </w:r>
        <w:r>
          <w:fldChar w:fldCharType="separate"/>
        </w:r>
        <w:r w:rsidR="009B629E">
          <w:rPr>
            <w:noProof/>
          </w:rPr>
          <w:t>1</w:t>
        </w:r>
        <w:r>
          <w:fldChar w:fldCharType="end"/>
        </w:r>
      </w:p>
    </w:sdtContent>
  </w:sdt>
  <w:p w:rsidR="002C33CA" w:rsidRDefault="002C33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1AA" w:rsidRDefault="00F911AA">
      <w:pPr>
        <w:spacing w:after="0"/>
      </w:pPr>
      <w:r>
        <w:separator/>
      </w:r>
    </w:p>
  </w:footnote>
  <w:footnote w:type="continuationSeparator" w:id="1">
    <w:p w:rsidR="00F911AA" w:rsidRDefault="00F911A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EE7E79"/>
    <w:multiLevelType w:val="singleLevel"/>
    <w:tmpl w:val="8CEE7E79"/>
    <w:lvl w:ilvl="0">
      <w:start w:val="1"/>
      <w:numFmt w:val="decimal"/>
      <w:suff w:val="space"/>
      <w:lvlText w:val="%1."/>
      <w:lvlJc w:val="left"/>
    </w:lvl>
  </w:abstractNum>
  <w:abstractNum w:abstractNumId="1">
    <w:nsid w:val="079D474E"/>
    <w:multiLevelType w:val="hybridMultilevel"/>
    <w:tmpl w:val="8CB466F6"/>
    <w:lvl w:ilvl="0" w:tplc="84506EFA">
      <w:start w:val="1"/>
      <w:numFmt w:val="decimal"/>
      <w:lvlText w:val="%1."/>
      <w:lvlJc w:val="left"/>
      <w:pPr>
        <w:ind w:left="720" w:hanging="360"/>
      </w:pPr>
      <w:rPr>
        <w:rFonts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33A10D2"/>
    <w:multiLevelType w:val="hybridMultilevel"/>
    <w:tmpl w:val="AEAC8A46"/>
    <w:lvl w:ilvl="0" w:tplc="8F54142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26D211A7"/>
    <w:multiLevelType w:val="hybridMultilevel"/>
    <w:tmpl w:val="BA083CF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F422E8E"/>
    <w:multiLevelType w:val="hybridMultilevel"/>
    <w:tmpl w:val="6E0A0FA0"/>
    <w:lvl w:ilvl="0" w:tplc="0408000F">
      <w:start w:val="1"/>
      <w:numFmt w:val="decimal"/>
      <w:lvlText w:val="%1."/>
      <w:lvlJc w:val="left"/>
      <w:pPr>
        <w:ind w:left="785" w:hanging="360"/>
      </w:pPr>
    </w:lvl>
    <w:lvl w:ilvl="1" w:tplc="04080019">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5">
    <w:nsid w:val="56361057"/>
    <w:multiLevelType w:val="hybridMultilevel"/>
    <w:tmpl w:val="4F561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070320"/>
    <w:multiLevelType w:val="hybridMultilevel"/>
    <w:tmpl w:val="E182F47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82E42B0"/>
    <w:multiLevelType w:val="hybridMultilevel"/>
    <w:tmpl w:val="54965B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7C021DD5"/>
    <w:multiLevelType w:val="hybridMultilevel"/>
    <w:tmpl w:val="67C2FCE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CDE1CAD"/>
    <w:multiLevelType w:val="hybridMultilevel"/>
    <w:tmpl w:val="A2C29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
  </w:num>
  <w:num w:numId="5">
    <w:abstractNumId w:val="9"/>
  </w:num>
  <w:num w:numId="6">
    <w:abstractNumId w:val="2"/>
  </w:num>
  <w:num w:numId="7">
    <w:abstractNumId w:val="3"/>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evenAndOddHeaders/>
  <w:drawingGridHorizontalSpacing w:val="110"/>
  <w:noPunctuationKerning/>
  <w:characterSpacingControl w:val="doNotCompress"/>
  <w:hdrShapeDefaults>
    <o:shapedefaults v:ext="edit" spidmax="2052" fillcolor="white">
      <v:fill color="white"/>
    </o:shapedefaults>
  </w:hdrShapeDefaults>
  <w:footnotePr>
    <w:footnote w:id="0"/>
    <w:footnote w:id="1"/>
  </w:footnotePr>
  <w:endnotePr>
    <w:endnote w:id="0"/>
    <w:endnote w:id="1"/>
  </w:endnotePr>
  <w:compat>
    <w:doNotExpandShiftReturn/>
    <w:useFELayout/>
  </w:compat>
  <w:rsids>
    <w:rsidRoot w:val="00201CE4"/>
    <w:rsid w:val="0001253B"/>
    <w:rsid w:val="0003446C"/>
    <w:rsid w:val="00043589"/>
    <w:rsid w:val="000523DC"/>
    <w:rsid w:val="00063BEE"/>
    <w:rsid w:val="00080F1E"/>
    <w:rsid w:val="000C2DA9"/>
    <w:rsid w:val="000C39A0"/>
    <w:rsid w:val="000F58D0"/>
    <w:rsid w:val="000F6F1D"/>
    <w:rsid w:val="00147DE6"/>
    <w:rsid w:val="001C38F0"/>
    <w:rsid w:val="001D57FE"/>
    <w:rsid w:val="001E23BE"/>
    <w:rsid w:val="00201CE4"/>
    <w:rsid w:val="00205497"/>
    <w:rsid w:val="0021000D"/>
    <w:rsid w:val="002356C9"/>
    <w:rsid w:val="00254FE1"/>
    <w:rsid w:val="002C33CA"/>
    <w:rsid w:val="002D5FE7"/>
    <w:rsid w:val="00326D91"/>
    <w:rsid w:val="00332219"/>
    <w:rsid w:val="00391C5F"/>
    <w:rsid w:val="003A23E9"/>
    <w:rsid w:val="003A37FD"/>
    <w:rsid w:val="003B2878"/>
    <w:rsid w:val="003B692D"/>
    <w:rsid w:val="003D3FC1"/>
    <w:rsid w:val="003D5E44"/>
    <w:rsid w:val="003F160D"/>
    <w:rsid w:val="003F7182"/>
    <w:rsid w:val="0042082B"/>
    <w:rsid w:val="004226A2"/>
    <w:rsid w:val="00440FF7"/>
    <w:rsid w:val="00463310"/>
    <w:rsid w:val="00467B53"/>
    <w:rsid w:val="004839AF"/>
    <w:rsid w:val="004B4F1C"/>
    <w:rsid w:val="004D05AC"/>
    <w:rsid w:val="004D36D7"/>
    <w:rsid w:val="004E76EB"/>
    <w:rsid w:val="005155B9"/>
    <w:rsid w:val="00520B37"/>
    <w:rsid w:val="00530E6A"/>
    <w:rsid w:val="005353C5"/>
    <w:rsid w:val="00540786"/>
    <w:rsid w:val="00541529"/>
    <w:rsid w:val="0057152F"/>
    <w:rsid w:val="005C20BD"/>
    <w:rsid w:val="006605E9"/>
    <w:rsid w:val="00663709"/>
    <w:rsid w:val="00676E05"/>
    <w:rsid w:val="006919B1"/>
    <w:rsid w:val="006C7CFF"/>
    <w:rsid w:val="006D57D6"/>
    <w:rsid w:val="007027DF"/>
    <w:rsid w:val="00710933"/>
    <w:rsid w:val="00721CB2"/>
    <w:rsid w:val="007434D6"/>
    <w:rsid w:val="00751367"/>
    <w:rsid w:val="0076070A"/>
    <w:rsid w:val="00772F71"/>
    <w:rsid w:val="0078440B"/>
    <w:rsid w:val="007B57A3"/>
    <w:rsid w:val="007F4B71"/>
    <w:rsid w:val="007F68A6"/>
    <w:rsid w:val="007F69A8"/>
    <w:rsid w:val="00802B20"/>
    <w:rsid w:val="008132E4"/>
    <w:rsid w:val="0083160F"/>
    <w:rsid w:val="00851A4A"/>
    <w:rsid w:val="0086530B"/>
    <w:rsid w:val="00867300"/>
    <w:rsid w:val="00877583"/>
    <w:rsid w:val="00877809"/>
    <w:rsid w:val="008F2A15"/>
    <w:rsid w:val="0090092F"/>
    <w:rsid w:val="00902B52"/>
    <w:rsid w:val="009070CC"/>
    <w:rsid w:val="00910863"/>
    <w:rsid w:val="00911950"/>
    <w:rsid w:val="00925C55"/>
    <w:rsid w:val="00925CBF"/>
    <w:rsid w:val="00945BE1"/>
    <w:rsid w:val="00945E65"/>
    <w:rsid w:val="00953F5F"/>
    <w:rsid w:val="0097093A"/>
    <w:rsid w:val="00972B2F"/>
    <w:rsid w:val="009760DB"/>
    <w:rsid w:val="009768EE"/>
    <w:rsid w:val="00986AEF"/>
    <w:rsid w:val="00987B50"/>
    <w:rsid w:val="009B629E"/>
    <w:rsid w:val="009B7B41"/>
    <w:rsid w:val="009C2E3A"/>
    <w:rsid w:val="009E3480"/>
    <w:rsid w:val="00A01CAD"/>
    <w:rsid w:val="00A0527A"/>
    <w:rsid w:val="00A146FC"/>
    <w:rsid w:val="00A26233"/>
    <w:rsid w:val="00A27C19"/>
    <w:rsid w:val="00A3385E"/>
    <w:rsid w:val="00A70E1F"/>
    <w:rsid w:val="00A87269"/>
    <w:rsid w:val="00A971AB"/>
    <w:rsid w:val="00AA5B13"/>
    <w:rsid w:val="00AE71D2"/>
    <w:rsid w:val="00B33238"/>
    <w:rsid w:val="00B41E1E"/>
    <w:rsid w:val="00B43EDF"/>
    <w:rsid w:val="00B746A1"/>
    <w:rsid w:val="00B9702C"/>
    <w:rsid w:val="00BA2E05"/>
    <w:rsid w:val="00BB0B0A"/>
    <w:rsid w:val="00BB6ACD"/>
    <w:rsid w:val="00BE0B06"/>
    <w:rsid w:val="00C176EA"/>
    <w:rsid w:val="00C236AA"/>
    <w:rsid w:val="00C3155C"/>
    <w:rsid w:val="00C80A10"/>
    <w:rsid w:val="00C94664"/>
    <w:rsid w:val="00CC34EB"/>
    <w:rsid w:val="00CE102C"/>
    <w:rsid w:val="00CE19C1"/>
    <w:rsid w:val="00D6378E"/>
    <w:rsid w:val="00D6558D"/>
    <w:rsid w:val="00D84A8A"/>
    <w:rsid w:val="00DB65A7"/>
    <w:rsid w:val="00E158A4"/>
    <w:rsid w:val="00E34C79"/>
    <w:rsid w:val="00E912F3"/>
    <w:rsid w:val="00EA0BA7"/>
    <w:rsid w:val="00EB0B75"/>
    <w:rsid w:val="00EE7FCA"/>
    <w:rsid w:val="00EF0823"/>
    <w:rsid w:val="00EF26F9"/>
    <w:rsid w:val="00F37AC4"/>
    <w:rsid w:val="00F733FD"/>
    <w:rsid w:val="00F75710"/>
    <w:rsid w:val="00F81020"/>
    <w:rsid w:val="00F911AA"/>
    <w:rsid w:val="00FB48E2"/>
    <w:rsid w:val="00FD0E44"/>
    <w:rsid w:val="00FE2D0A"/>
    <w:rsid w:val="1B731C6C"/>
    <w:rsid w:val="248A4E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3B"/>
    <w:pPr>
      <w:spacing w:after="200" w:line="276" w:lineRule="auto"/>
    </w:pPr>
    <w:rPr>
      <w:rFonts w:ascii="Calibri" w:eastAsia="Calibri" w:hAnsi="Calibri"/>
      <w:sz w:val="22"/>
      <w:szCs w:val="22"/>
      <w:lang w:eastAsia="en-US"/>
    </w:rPr>
  </w:style>
  <w:style w:type="paragraph" w:styleId="1">
    <w:name w:val="heading 1"/>
    <w:basedOn w:val="a"/>
    <w:link w:val="1Char"/>
    <w:uiPriority w:val="9"/>
    <w:qFormat/>
    <w:rsid w:val="0001253B"/>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paragraph" w:styleId="5">
    <w:name w:val="heading 5"/>
    <w:basedOn w:val="a"/>
    <w:next w:val="a"/>
    <w:link w:val="5Char"/>
    <w:uiPriority w:val="9"/>
    <w:semiHidden/>
    <w:unhideWhenUsed/>
    <w:qFormat/>
    <w:rsid w:val="0001253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253B"/>
    <w:pPr>
      <w:spacing w:after="0" w:line="240" w:lineRule="auto"/>
    </w:pPr>
    <w:rPr>
      <w:rFonts w:ascii="Tahoma" w:hAnsi="Tahoma" w:cs="Tahoma"/>
      <w:sz w:val="16"/>
      <w:szCs w:val="16"/>
    </w:rPr>
  </w:style>
  <w:style w:type="paragraph" w:styleId="a4">
    <w:name w:val="Body Text"/>
    <w:basedOn w:val="a"/>
    <w:link w:val="Char0"/>
    <w:uiPriority w:val="1"/>
    <w:qFormat/>
    <w:rsid w:val="0001253B"/>
    <w:pPr>
      <w:widowControl w:val="0"/>
      <w:autoSpaceDE w:val="0"/>
      <w:autoSpaceDN w:val="0"/>
      <w:spacing w:after="0" w:line="240" w:lineRule="auto"/>
    </w:pPr>
    <w:rPr>
      <w:rFonts w:ascii="Times New Roman" w:eastAsia="Times New Roman" w:hAnsi="Times New Roman"/>
      <w:sz w:val="24"/>
      <w:szCs w:val="24"/>
      <w:lang w:eastAsia="el-GR" w:bidi="el-GR"/>
    </w:rPr>
  </w:style>
  <w:style w:type="paragraph" w:styleId="a5">
    <w:name w:val="footer"/>
    <w:basedOn w:val="a"/>
    <w:link w:val="Char1"/>
    <w:uiPriority w:val="99"/>
    <w:unhideWhenUsed/>
    <w:rsid w:val="0001253B"/>
    <w:pPr>
      <w:tabs>
        <w:tab w:val="center" w:pos="4153"/>
        <w:tab w:val="right" w:pos="8306"/>
      </w:tabs>
    </w:pPr>
  </w:style>
  <w:style w:type="paragraph" w:styleId="a6">
    <w:name w:val="header"/>
    <w:basedOn w:val="a"/>
    <w:link w:val="Char2"/>
    <w:uiPriority w:val="99"/>
    <w:unhideWhenUsed/>
    <w:rsid w:val="0001253B"/>
    <w:pPr>
      <w:tabs>
        <w:tab w:val="center" w:pos="4153"/>
        <w:tab w:val="right" w:pos="8306"/>
      </w:tabs>
    </w:pPr>
  </w:style>
  <w:style w:type="character" w:styleId="-">
    <w:name w:val="Hyperlink"/>
    <w:basedOn w:val="a0"/>
    <w:uiPriority w:val="99"/>
    <w:unhideWhenUsed/>
    <w:rsid w:val="0001253B"/>
    <w:rPr>
      <w:color w:val="0000FF"/>
      <w:u w:val="single"/>
    </w:rPr>
  </w:style>
  <w:style w:type="paragraph" w:styleId="Web">
    <w:name w:val="Normal (Web)"/>
    <w:basedOn w:val="a"/>
    <w:uiPriority w:val="99"/>
    <w:semiHidden/>
    <w:unhideWhenUsed/>
    <w:rsid w:val="0001253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har">
    <w:name w:val="Κείμενο πλαισίου Char"/>
    <w:basedOn w:val="a0"/>
    <w:link w:val="a3"/>
    <w:uiPriority w:val="99"/>
    <w:semiHidden/>
    <w:rsid w:val="0001253B"/>
    <w:rPr>
      <w:rFonts w:ascii="Tahoma" w:hAnsi="Tahoma" w:cs="Tahoma"/>
      <w:sz w:val="16"/>
      <w:szCs w:val="16"/>
    </w:rPr>
  </w:style>
  <w:style w:type="character" w:customStyle="1" w:styleId="Char2">
    <w:name w:val="Κεφαλίδα Char"/>
    <w:basedOn w:val="a0"/>
    <w:link w:val="a6"/>
    <w:uiPriority w:val="99"/>
    <w:rsid w:val="0001253B"/>
    <w:rPr>
      <w:sz w:val="22"/>
      <w:szCs w:val="22"/>
      <w:lang w:eastAsia="en-US"/>
    </w:rPr>
  </w:style>
  <w:style w:type="character" w:customStyle="1" w:styleId="Char1">
    <w:name w:val="Υποσέλιδο Char"/>
    <w:basedOn w:val="a0"/>
    <w:link w:val="a5"/>
    <w:uiPriority w:val="99"/>
    <w:rsid w:val="0001253B"/>
    <w:rPr>
      <w:sz w:val="22"/>
      <w:szCs w:val="22"/>
      <w:lang w:eastAsia="en-US"/>
    </w:rPr>
  </w:style>
  <w:style w:type="character" w:customStyle="1" w:styleId="1Char">
    <w:name w:val="Επικεφαλίδα 1 Char"/>
    <w:basedOn w:val="a0"/>
    <w:link w:val="1"/>
    <w:uiPriority w:val="9"/>
    <w:rsid w:val="0001253B"/>
    <w:rPr>
      <w:rFonts w:ascii="Times New Roman" w:eastAsia="Times New Roman" w:hAnsi="Times New Roman"/>
      <w:b/>
      <w:bCs/>
      <w:kern w:val="36"/>
      <w:sz w:val="48"/>
      <w:szCs w:val="48"/>
    </w:rPr>
  </w:style>
  <w:style w:type="character" w:customStyle="1" w:styleId="5Char">
    <w:name w:val="Επικεφαλίδα 5 Char"/>
    <w:basedOn w:val="a0"/>
    <w:link w:val="5"/>
    <w:uiPriority w:val="9"/>
    <w:semiHidden/>
    <w:rsid w:val="0001253B"/>
    <w:rPr>
      <w:rFonts w:asciiTheme="majorHAnsi" w:eastAsiaTheme="majorEastAsia" w:hAnsiTheme="majorHAnsi" w:cstheme="majorBidi"/>
      <w:color w:val="243F60" w:themeColor="accent1" w:themeShade="7F"/>
      <w:sz w:val="22"/>
      <w:szCs w:val="22"/>
      <w:lang w:eastAsia="en-US"/>
    </w:rPr>
  </w:style>
  <w:style w:type="character" w:customStyle="1" w:styleId="c-programs-icontext">
    <w:name w:val="c-programs-icon__text"/>
    <w:basedOn w:val="a0"/>
    <w:rsid w:val="0001253B"/>
  </w:style>
  <w:style w:type="character" w:customStyle="1" w:styleId="list-itemlink">
    <w:name w:val="list-item__link"/>
    <w:basedOn w:val="a0"/>
    <w:rsid w:val="0001253B"/>
  </w:style>
  <w:style w:type="character" w:customStyle="1" w:styleId="separator">
    <w:name w:val="separator"/>
    <w:basedOn w:val="a0"/>
    <w:rsid w:val="0001253B"/>
  </w:style>
  <w:style w:type="paragraph" w:customStyle="1" w:styleId="mediabodylabel">
    <w:name w:val="media__body__label"/>
    <w:basedOn w:val="a"/>
    <w:rsid w:val="0001253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article-metaauthor-name--default">
    <w:name w:val="c-article-meta__author-name--default"/>
    <w:basedOn w:val="a0"/>
    <w:rsid w:val="0001253B"/>
  </w:style>
  <w:style w:type="character" w:customStyle="1" w:styleId="c-article-metaby">
    <w:name w:val="c-article-meta__by"/>
    <w:basedOn w:val="a0"/>
    <w:rsid w:val="0001253B"/>
  </w:style>
  <w:style w:type="character" w:customStyle="1" w:styleId="c-article-metaadd-reporting">
    <w:name w:val="c-article-meta__add-reporting"/>
    <w:basedOn w:val="a0"/>
    <w:rsid w:val="0001253B"/>
  </w:style>
  <w:style w:type="character" w:customStyle="1" w:styleId="c-article-metaseparator">
    <w:name w:val="c-article-meta__separator"/>
    <w:basedOn w:val="a0"/>
    <w:rsid w:val="0001253B"/>
  </w:style>
  <w:style w:type="character" w:customStyle="1" w:styleId="hide-for-small-only">
    <w:name w:val="hide-for-small-only"/>
    <w:basedOn w:val="a0"/>
    <w:rsid w:val="0001253B"/>
  </w:style>
  <w:style w:type="paragraph" w:customStyle="1" w:styleId="column">
    <w:name w:val="column"/>
    <w:basedOn w:val="a"/>
    <w:rsid w:val="0001253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font-size-switchertext">
    <w:name w:val="c-font-size-switcher__text"/>
    <w:basedOn w:val="a0"/>
    <w:rsid w:val="0001253B"/>
  </w:style>
  <w:style w:type="character" w:customStyle="1" w:styleId="widgetcaptioncredit">
    <w:name w:val="widget__captioncredit"/>
    <w:basedOn w:val="a0"/>
    <w:rsid w:val="0001253B"/>
  </w:style>
  <w:style w:type="character" w:customStyle="1" w:styleId="widgetsourcelink">
    <w:name w:val="widget__sourcelink"/>
    <w:basedOn w:val="a0"/>
    <w:rsid w:val="0001253B"/>
  </w:style>
  <w:style w:type="character" w:customStyle="1" w:styleId="10">
    <w:name w:val="Ανεπίλυτη αναφορά1"/>
    <w:basedOn w:val="a0"/>
    <w:uiPriority w:val="99"/>
    <w:semiHidden/>
    <w:unhideWhenUsed/>
    <w:rsid w:val="0001253B"/>
    <w:rPr>
      <w:color w:val="605E5C"/>
      <w:shd w:val="clear" w:color="auto" w:fill="E1DFDD"/>
    </w:rPr>
  </w:style>
  <w:style w:type="character" w:customStyle="1" w:styleId="Char0">
    <w:name w:val="Σώμα κειμένου Char"/>
    <w:basedOn w:val="a0"/>
    <w:link w:val="a4"/>
    <w:uiPriority w:val="1"/>
    <w:rsid w:val="0001253B"/>
    <w:rPr>
      <w:rFonts w:ascii="Times New Roman" w:eastAsia="Times New Roman" w:hAnsi="Times New Roman"/>
      <w:sz w:val="24"/>
      <w:szCs w:val="24"/>
      <w:lang w:bidi="el-GR"/>
    </w:rPr>
  </w:style>
  <w:style w:type="table" w:customStyle="1" w:styleId="TableNormal1">
    <w:name w:val="Table Normal1"/>
    <w:uiPriority w:val="2"/>
    <w:semiHidden/>
    <w:unhideWhenUsed/>
    <w:qFormat/>
    <w:rsid w:val="0001253B"/>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1253B"/>
    <w:pPr>
      <w:widowControl w:val="0"/>
      <w:autoSpaceDE w:val="0"/>
      <w:autoSpaceDN w:val="0"/>
      <w:spacing w:after="0" w:line="240" w:lineRule="auto"/>
      <w:ind w:left="200"/>
    </w:pPr>
    <w:rPr>
      <w:rFonts w:ascii="Times New Roman" w:eastAsia="Times New Roman" w:hAnsi="Times New Roman"/>
      <w:lang w:eastAsia="el-GR" w:bidi="el-GR"/>
    </w:rPr>
  </w:style>
  <w:style w:type="paragraph" w:styleId="a7">
    <w:name w:val="List Paragraph"/>
    <w:basedOn w:val="a"/>
    <w:uiPriority w:val="34"/>
    <w:qFormat/>
    <w:rsid w:val="0001253B"/>
    <w:pPr>
      <w:ind w:left="720"/>
      <w:contextualSpacing/>
    </w:pPr>
  </w:style>
  <w:style w:type="character" w:customStyle="1" w:styleId="2">
    <w:name w:val="Ανεπίλυτη αναφορά2"/>
    <w:basedOn w:val="a0"/>
    <w:uiPriority w:val="99"/>
    <w:semiHidden/>
    <w:unhideWhenUsed/>
    <w:rsid w:val="00147DE6"/>
    <w:rPr>
      <w:color w:val="605E5C"/>
      <w:shd w:val="clear" w:color="auto" w:fill="E1DFDD"/>
    </w:rPr>
  </w:style>
  <w:style w:type="character" w:styleId="a8">
    <w:name w:val="Strong"/>
    <w:basedOn w:val="a0"/>
    <w:uiPriority w:val="22"/>
    <w:qFormat/>
    <w:rsid w:val="006605E9"/>
    <w:rPr>
      <w:b/>
      <w:bCs/>
    </w:rPr>
  </w:style>
  <w:style w:type="paragraph" w:customStyle="1" w:styleId="Default">
    <w:name w:val="Default"/>
    <w:rsid w:val="00EA0BA7"/>
    <w:pPr>
      <w:autoSpaceDE w:val="0"/>
      <w:autoSpaceDN w:val="0"/>
      <w:adjustRightInd w:val="0"/>
    </w:pPr>
    <w:rPr>
      <w:rFonts w:ascii="Arial" w:hAnsi="Arial" w:cs="Arial"/>
      <w:color w:val="000000"/>
      <w:sz w:val="24"/>
      <w:szCs w:val="24"/>
    </w:rPr>
  </w:style>
  <w:style w:type="character" w:customStyle="1" w:styleId="UnresolvedMention">
    <w:name w:val="Unresolved Mention"/>
    <w:basedOn w:val="a0"/>
    <w:uiPriority w:val="99"/>
    <w:semiHidden/>
    <w:unhideWhenUsed/>
    <w:rsid w:val="003A37FD"/>
    <w:rPr>
      <w:color w:val="605E5C"/>
      <w:shd w:val="clear" w:color="auto" w:fill="E1DFDD"/>
    </w:rPr>
  </w:style>
  <w:style w:type="table" w:styleId="a9">
    <w:name w:val="Table Grid"/>
    <w:basedOn w:val="a1"/>
    <w:uiPriority w:val="59"/>
    <w:rsid w:val="00910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afeio.pde@pde.gov.gr"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outs\Desktop\&#963;&#967;&#949;&#948;&#953;&#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569B5-FDD9-4AD1-9305-6199F630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σχεδιο</Template>
  <TotalTime>1</TotalTime>
  <Pages>2</Pages>
  <Words>662</Words>
  <Characters>3580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mvouts</dc:creator>
  <cp:lastModifiedBy>fkalyvas</cp:lastModifiedBy>
  <cp:revision>2</cp:revision>
  <cp:lastPrinted>2024-02-06T13:49:00Z</cp:lastPrinted>
  <dcterms:created xsi:type="dcterms:W3CDTF">2024-04-08T14:43:00Z</dcterms:created>
  <dcterms:modified xsi:type="dcterms:W3CDTF">2024-04-08T14:43:00Z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556FECAA1094496A9915114DD5A73F0A_12</vt:lpwstr>
  </property>
</Properties>
</file>